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F" w:rsidRDefault="009E065F" w:rsidP="00917A81">
      <w:pPr>
        <w:pStyle w:val="ConsPlusNormal"/>
        <w:jc w:val="right"/>
        <w:outlineLvl w:val="1"/>
      </w:pPr>
      <w:bookmarkStart w:id="0" w:name="_GoBack"/>
      <w:bookmarkEnd w:id="0"/>
      <w:r>
        <w:t>Приложение N 7</w:t>
      </w:r>
    </w:p>
    <w:p w:rsidR="009E065F" w:rsidRDefault="009E065F" w:rsidP="00917A81">
      <w:pPr>
        <w:pStyle w:val="ConsPlusNormal"/>
        <w:jc w:val="right"/>
      </w:pPr>
      <w:r>
        <w:t>к Учетной политике</w:t>
      </w:r>
    </w:p>
    <w:p w:rsidR="009E065F" w:rsidRDefault="009E065F" w:rsidP="00917A81">
      <w:pPr>
        <w:pStyle w:val="ConsPlusNormal"/>
        <w:jc w:val="right"/>
      </w:pPr>
      <w:r>
        <w:t xml:space="preserve">для целей бухгалтерского  </w:t>
      </w:r>
    </w:p>
    <w:p w:rsidR="009E065F" w:rsidRPr="00B35B91" w:rsidRDefault="009E065F" w:rsidP="00917A81">
      <w:pPr>
        <w:keepNext/>
        <w:keepLines/>
        <w:spacing w:line="240" w:lineRule="auto"/>
        <w:ind w:left="6096" w:firstLine="0"/>
        <w:jc w:val="left"/>
        <w:rPr>
          <w:sz w:val="28"/>
          <w:szCs w:val="28"/>
        </w:rPr>
      </w:pPr>
      <w:r>
        <w:t xml:space="preserve">                         и налогового учета</w:t>
      </w:r>
      <w:r w:rsidRPr="00B35B91">
        <w:rPr>
          <w:sz w:val="28"/>
          <w:szCs w:val="28"/>
        </w:rPr>
        <w:br/>
      </w:r>
    </w:p>
    <w:p w:rsidR="009E065F" w:rsidRPr="00B35B91" w:rsidRDefault="009E065F" w:rsidP="00AB62CC">
      <w:pPr>
        <w:pStyle w:val="a4"/>
        <w:rPr>
          <w:szCs w:val="28"/>
        </w:rPr>
      </w:pPr>
      <w:bookmarkStart w:id="1" w:name="_docStart_16"/>
      <w:bookmarkStart w:id="2" w:name="_title_16"/>
      <w:bookmarkStart w:id="3" w:name="_ref_2046123"/>
      <w:bookmarkEnd w:id="1"/>
      <w:r w:rsidRPr="00B35B91">
        <w:rPr>
          <w:szCs w:val="28"/>
        </w:rPr>
        <w:t>Порядок оформления документов о вручении ценных подарков (сувенирной продукции) и их учета</w:t>
      </w:r>
      <w:bookmarkEnd w:id="2"/>
      <w:bookmarkEnd w:id="3"/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1. Настоящий Порядок устанавливает правила оформления документов о вручении ценных подарков (сувенирной продукции)</w:t>
      </w:r>
      <w:r w:rsidR="00B11861">
        <w:rPr>
          <w:sz w:val="28"/>
          <w:szCs w:val="28"/>
        </w:rPr>
        <w:t xml:space="preserve"> стоимостью от 4000,00руб.</w:t>
      </w:r>
      <w:r w:rsidRPr="00B35B91">
        <w:rPr>
          <w:sz w:val="28"/>
          <w:szCs w:val="28"/>
        </w:rPr>
        <w:t>, приобретаемых для дарения.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2. Ценные подарки (сувенирная продукция), вручаются при проведении торжественных и протокольных мероприятий и в иных случаях.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3. Основанием для вручения ценного подарка (сувенирной продукции), является распорядительный документ руководителя (приказ, распоряжение и др.).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4. Факт передачи (вручения) ценных подарков (сувенирной продукции) подтверждается актом, составленным по форме, приведенной в Приложении к настоящему Порядку.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6. Акт о вручении подписывают члены постоянно действующей комиссии по поступлению и выбытию активов.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7.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35B91">
        <w:rPr>
          <w:sz w:val="28"/>
          <w:szCs w:val="28"/>
        </w:rPr>
        <w:t>. Если ценные подарки (сувенирная продукция),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 xml:space="preserve">- на </w:t>
      </w:r>
      <w:proofErr w:type="spellStart"/>
      <w:r w:rsidRPr="00B35B91">
        <w:rPr>
          <w:sz w:val="28"/>
          <w:szCs w:val="28"/>
        </w:rPr>
        <w:t>забалансовом</w:t>
      </w:r>
      <w:proofErr w:type="spellEnd"/>
      <w:r w:rsidRPr="00B35B91">
        <w:rPr>
          <w:sz w:val="28"/>
          <w:szCs w:val="28"/>
        </w:rPr>
        <w:t xml:space="preserve"> </w:t>
      </w:r>
      <w:hyperlink r:id="rId8" w:history="1">
        <w:r w:rsidRPr="00B35B91">
          <w:rPr>
            <w:rStyle w:val="afc"/>
            <w:sz w:val="28"/>
            <w:szCs w:val="28"/>
          </w:rPr>
          <w:t>счете 07</w:t>
        </w:r>
      </w:hyperlink>
      <w:r w:rsidRPr="00B35B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B91">
        <w:rPr>
          <w:sz w:val="28"/>
          <w:szCs w:val="28"/>
        </w:rPr>
        <w:t>Награды, призы, кубки и ценные подарки</w:t>
      </w:r>
      <w:r>
        <w:rPr>
          <w:sz w:val="28"/>
          <w:szCs w:val="28"/>
        </w:rPr>
        <w:t>»</w:t>
      </w:r>
      <w:r w:rsidRPr="00B35B91">
        <w:rPr>
          <w:sz w:val="28"/>
          <w:szCs w:val="28"/>
        </w:rPr>
        <w:t xml:space="preserve"> информация не отражается.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B35B91">
        <w:rPr>
          <w:sz w:val="28"/>
          <w:szCs w:val="28"/>
        </w:rPr>
        <w:t>. Если ценные подарки (сувенирная продукция),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802D22" w:rsidRPr="0078144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поступление материальных ценностей </w:t>
      </w:r>
      <w:r w:rsidRPr="00781442">
        <w:rPr>
          <w:sz w:val="28"/>
          <w:szCs w:val="28"/>
        </w:rPr>
        <w:t>в места хранения отражается в учете на балансовых счетах в общем порядке</w:t>
      </w:r>
      <w:r w:rsidRPr="00781442">
        <w:rPr>
          <w:sz w:val="28"/>
          <w:szCs w:val="28"/>
          <w:shd w:val="clear" w:color="auto" w:fill="FFFFFF"/>
        </w:rPr>
        <w:t xml:space="preserve"> счете 10536349 «Увеличение стоимости прочих материальных запасов однократного применения»</w:t>
      </w:r>
      <w:r w:rsidRPr="00781442">
        <w:rPr>
          <w:sz w:val="28"/>
          <w:szCs w:val="28"/>
        </w:rPr>
        <w:t>;</w:t>
      </w:r>
    </w:p>
    <w:p w:rsidR="00802D2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781442">
        <w:rPr>
          <w:sz w:val="28"/>
          <w:szCs w:val="28"/>
        </w:rPr>
        <w:t xml:space="preserve">- при передаче со склада ответственному лицу для </w:t>
      </w:r>
      <w:r w:rsidR="00387430" w:rsidRPr="00781442">
        <w:rPr>
          <w:color w:val="000000"/>
          <w:sz w:val="28"/>
          <w:szCs w:val="28"/>
        </w:rPr>
        <w:t>вручения на основании требования-накладной (с формированием накладной на внутреннее перемещение (ф. 0504102</w:t>
      </w:r>
      <w:r w:rsidR="00387430" w:rsidRPr="00781442">
        <w:rPr>
          <w:color w:val="000000"/>
        </w:rPr>
        <w:t>)</w:t>
      </w:r>
      <w:r w:rsidRPr="00781442">
        <w:rPr>
          <w:sz w:val="28"/>
          <w:szCs w:val="28"/>
        </w:rPr>
        <w:t>, балансовая стоимость списывается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расходы текущего финансового периода с одновременным поступлением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счет 07 «Награды, призы, кубки и ценные подарки»</w:t>
      </w:r>
      <w:proofErr w:type="gramEnd"/>
    </w:p>
    <w:p w:rsidR="00802D2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факту документального подтверждения вручения подарков (сувенирной продукции) их стоимость списывается с 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 xml:space="preserve"> </w:t>
      </w:r>
      <w:hyperlink r:id="rId9" w:history="1">
        <w:r>
          <w:rPr>
            <w:rStyle w:val="afc"/>
            <w:sz w:val="28"/>
            <w:szCs w:val="28"/>
          </w:rPr>
          <w:t>счета 07</w:t>
        </w:r>
      </w:hyperlink>
      <w:r>
        <w:rPr>
          <w:sz w:val="28"/>
          <w:szCs w:val="28"/>
        </w:rPr>
        <w:t xml:space="preserve"> «Награды, призы, кубки и ценные подарки».</w:t>
      </w:r>
    </w:p>
    <w:p w:rsidR="00802D22" w:rsidRDefault="00802D22" w:rsidP="00802D22">
      <w:pPr>
        <w:spacing w:before="0" w:after="0"/>
        <w:ind w:firstLine="426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 xml:space="preserve">  10. Учет ведется по стоимости приобретения.  </w:t>
      </w:r>
    </w:p>
    <w:p w:rsidR="009E065F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Pr="00B35B91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9E065F" w:rsidRPr="008756FE" w:rsidRDefault="009E065F" w:rsidP="008756FE">
      <w:pPr>
        <w:keepNext/>
        <w:keepLines/>
        <w:spacing w:line="240" w:lineRule="auto"/>
        <w:ind w:left="4111" w:firstLine="0"/>
        <w:jc w:val="left"/>
        <w:rPr>
          <w:sz w:val="24"/>
          <w:szCs w:val="24"/>
        </w:rPr>
      </w:pPr>
      <w:r w:rsidRPr="00B35B91">
        <w:rPr>
          <w:sz w:val="28"/>
          <w:szCs w:val="28"/>
        </w:rPr>
        <w:lastRenderedPageBreak/>
        <w:t xml:space="preserve">Приложение </w:t>
      </w:r>
      <w:r w:rsidRPr="00B35B91">
        <w:rPr>
          <w:sz w:val="28"/>
          <w:szCs w:val="28"/>
        </w:rPr>
        <w:br/>
        <w:t>к Порядку оформления документов о вручении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ценных подарков (сувенирной продукции)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и их учета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  <w:t>УТВЕРЖДАЮ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  <w:u w:val="single"/>
        </w:rPr>
        <w:t>                                                                          </w:t>
      </w:r>
      <w:r w:rsidRPr="00B35B91">
        <w:rPr>
          <w:sz w:val="28"/>
          <w:szCs w:val="28"/>
        </w:rPr>
        <w:br/>
      </w:r>
      <w:r w:rsidRPr="008756FE">
        <w:rPr>
          <w:sz w:val="24"/>
          <w:szCs w:val="24"/>
          <w:u w:val="single"/>
        </w:rPr>
        <w:t>    (должность, фамилия, инициалы руководителя)</w:t>
      </w:r>
    </w:p>
    <w:p w:rsidR="009E065F" w:rsidRPr="00B35B91" w:rsidRDefault="009E065F" w:rsidP="00AB62CC">
      <w:pPr>
        <w:spacing w:line="240" w:lineRule="auto"/>
        <w:jc w:val="center"/>
        <w:rPr>
          <w:sz w:val="28"/>
          <w:szCs w:val="28"/>
        </w:rPr>
      </w:pPr>
      <w:r w:rsidRPr="00B35B91">
        <w:rPr>
          <w:b/>
          <w:sz w:val="28"/>
          <w:szCs w:val="28"/>
        </w:rPr>
        <w:t xml:space="preserve">АКТ </w:t>
      </w:r>
    </w:p>
    <w:p w:rsidR="009E065F" w:rsidRPr="00B11861" w:rsidRDefault="009E065F" w:rsidP="00AB62CC">
      <w:pPr>
        <w:spacing w:line="240" w:lineRule="auto"/>
        <w:jc w:val="center"/>
        <w:rPr>
          <w:b/>
          <w:sz w:val="28"/>
          <w:szCs w:val="28"/>
        </w:rPr>
      </w:pPr>
      <w:r w:rsidRPr="00B35B91">
        <w:rPr>
          <w:b/>
          <w:sz w:val="28"/>
          <w:szCs w:val="28"/>
        </w:rPr>
        <w:t>о вручении ценных подарков</w:t>
      </w:r>
      <w:r w:rsidR="00B11861">
        <w:rPr>
          <w:b/>
          <w:sz w:val="28"/>
          <w:szCs w:val="28"/>
        </w:rPr>
        <w:t xml:space="preserve"> </w:t>
      </w:r>
      <w:r w:rsidR="00B11861" w:rsidRPr="00B11861">
        <w:rPr>
          <w:b/>
          <w:sz w:val="28"/>
          <w:szCs w:val="28"/>
        </w:rPr>
        <w:t>(сувенирной продукции)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8"/>
        <w:gridCol w:w="1394"/>
      </w:tblGrid>
      <w:tr w:rsidR="009E065F" w:rsidRPr="00B35B91"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5B91">
              <w:rPr>
                <w:sz w:val="28"/>
                <w:szCs w:val="28"/>
                <w:u w:val="single"/>
              </w:rPr>
              <w:t xml:space="preserve">      </w:t>
            </w:r>
            <w:r>
              <w:rPr>
                <w:sz w:val="28"/>
                <w:szCs w:val="28"/>
              </w:rPr>
              <w:t>»</w:t>
            </w:r>
            <w:r w:rsidRPr="00B35B91">
              <w:rPr>
                <w:sz w:val="28"/>
                <w:szCs w:val="28"/>
              </w:rPr>
              <w:t xml:space="preserve"> </w:t>
            </w:r>
            <w:r w:rsidRPr="00B35B91">
              <w:rPr>
                <w:sz w:val="28"/>
                <w:szCs w:val="28"/>
                <w:u w:val="single"/>
              </w:rPr>
              <w:t>                         </w:t>
            </w:r>
            <w:r w:rsidRPr="00B35B91">
              <w:rPr>
                <w:sz w:val="28"/>
                <w:szCs w:val="28"/>
              </w:rPr>
              <w:t xml:space="preserve"> 20</w:t>
            </w:r>
            <w:r w:rsidRPr="00B35B91">
              <w:rPr>
                <w:sz w:val="28"/>
                <w:szCs w:val="28"/>
                <w:u w:val="single"/>
              </w:rPr>
              <w:t>       </w:t>
            </w:r>
            <w:r w:rsidRPr="00B3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№</w:t>
            </w:r>
            <w:r w:rsidRPr="00B35B91">
              <w:rPr>
                <w:sz w:val="28"/>
                <w:szCs w:val="28"/>
                <w:u w:val="single"/>
              </w:rPr>
              <w:t>             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Комиссия в составе: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Председатель </w:t>
      </w:r>
      <w:r w:rsidRPr="00B35B91">
        <w:rPr>
          <w:sz w:val="28"/>
          <w:szCs w:val="28"/>
          <w:u w:val="single"/>
        </w:rPr>
        <w:t xml:space="preserve">                  </w:t>
      </w:r>
      <w:r w:rsidRPr="008756FE">
        <w:rPr>
          <w:sz w:val="24"/>
          <w:szCs w:val="24"/>
          <w:u w:val="single"/>
        </w:rPr>
        <w:t>(должность, фамилия, инициалы)</w:t>
      </w:r>
      <w:r w:rsidRPr="00B35B91">
        <w:rPr>
          <w:sz w:val="28"/>
          <w:szCs w:val="28"/>
          <w:u w:val="single"/>
        </w:rPr>
        <w:t xml:space="preserve">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</w:t>
      </w:r>
      <w:proofErr w:type="gramStart"/>
      <w:r w:rsidRPr="00B35B91">
        <w:rPr>
          <w:sz w:val="28"/>
          <w:szCs w:val="28"/>
          <w:u w:val="single"/>
        </w:rPr>
        <w:t xml:space="preserve">                  </w:t>
      </w:r>
      <w:r w:rsidRPr="00B35B91">
        <w:rPr>
          <w:sz w:val="28"/>
          <w:szCs w:val="28"/>
        </w:rPr>
        <w:t>,</w:t>
      </w:r>
      <w:proofErr w:type="gramEnd"/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proofErr w:type="gramStart"/>
      <w:r w:rsidRPr="00B35B91">
        <w:rPr>
          <w:sz w:val="28"/>
          <w:szCs w:val="28"/>
        </w:rPr>
        <w:t>назначенная</w:t>
      </w:r>
      <w:proofErr w:type="gramEnd"/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 xml:space="preserve">        </w:t>
      </w:r>
      <w:r w:rsidRPr="008756FE">
        <w:rPr>
          <w:sz w:val="24"/>
          <w:szCs w:val="24"/>
          <w:u w:val="single"/>
        </w:rPr>
        <w:t>(наименование распорядительного акта руководителя)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 xml:space="preserve">         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  <w:u w:val="single"/>
        </w:rPr>
        <w:t>                                            </w:t>
      </w:r>
      <w:r w:rsidRPr="00B35B91">
        <w:rPr>
          <w:sz w:val="28"/>
          <w:szCs w:val="28"/>
        </w:rPr>
        <w:t>20</w:t>
      </w:r>
      <w:r w:rsidRPr="00B35B91">
        <w:rPr>
          <w:sz w:val="28"/>
          <w:szCs w:val="28"/>
          <w:u w:val="single"/>
        </w:rPr>
        <w:t>           </w:t>
      </w:r>
      <w:r w:rsidRPr="00B35B91">
        <w:rPr>
          <w:sz w:val="28"/>
          <w:szCs w:val="28"/>
        </w:rPr>
        <w:t>г. №</w:t>
      </w:r>
      <w:proofErr w:type="gramStart"/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>               </w:t>
      </w:r>
      <w:r w:rsidRPr="00B35B91">
        <w:rPr>
          <w:sz w:val="28"/>
          <w:szCs w:val="28"/>
        </w:rPr>
        <w:t>,</w:t>
      </w:r>
      <w:proofErr w:type="gramEnd"/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составила настоящий акт о том, что на основании </w:t>
      </w:r>
      <w:r w:rsidRPr="00B35B91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9E065F" w:rsidRPr="008756FE" w:rsidRDefault="009E065F" w:rsidP="008756FE">
      <w:pPr>
        <w:spacing w:before="0" w:after="0" w:line="240" w:lineRule="auto"/>
        <w:rPr>
          <w:sz w:val="24"/>
          <w:szCs w:val="24"/>
        </w:rPr>
      </w:pPr>
      <w:r w:rsidRPr="00B35B91">
        <w:rPr>
          <w:sz w:val="28"/>
          <w:szCs w:val="28"/>
          <w:u w:val="single"/>
        </w:rPr>
        <w:t xml:space="preserve">    </w:t>
      </w:r>
      <w:r w:rsidRPr="008756FE">
        <w:rPr>
          <w:sz w:val="24"/>
          <w:szCs w:val="24"/>
          <w:u w:val="single"/>
        </w:rPr>
        <w:t>(наименование, номер и дата распорядительного акта о вручении ценного подарка (сувенирной продукции))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вруче</w:t>
      </w:r>
      <w:proofErr w:type="gramStart"/>
      <w:r w:rsidRPr="00B35B91">
        <w:rPr>
          <w:sz w:val="28"/>
          <w:szCs w:val="28"/>
        </w:rPr>
        <w:t>н(</w:t>
      </w:r>
      <w:proofErr w:type="gramEnd"/>
      <w:r w:rsidRPr="00B35B91">
        <w:rPr>
          <w:sz w:val="28"/>
          <w:szCs w:val="28"/>
        </w:rPr>
        <w:t>ы) ценный(е) подарок(и) (сувенирная продукция):</w:t>
      </w:r>
    </w:p>
    <w:tbl>
      <w:tblPr>
        <w:tblW w:w="50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68"/>
        <w:gridCol w:w="1355"/>
        <w:gridCol w:w="1715"/>
        <w:gridCol w:w="1417"/>
        <w:gridCol w:w="791"/>
        <w:gridCol w:w="967"/>
        <w:gridCol w:w="1766"/>
      </w:tblGrid>
      <w:tr w:rsidR="009E065F" w:rsidRPr="00B35B91" w:rsidTr="008756FE">
        <w:tc>
          <w:tcPr>
            <w:tcW w:w="93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lastRenderedPageBreak/>
              <w:t>Ф.И.О. награждаемого</w:t>
            </w:r>
          </w:p>
        </w:tc>
        <w:tc>
          <w:tcPr>
            <w:tcW w:w="68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Должность *</w:t>
            </w:r>
          </w:p>
        </w:tc>
        <w:tc>
          <w:tcPr>
            <w:tcW w:w="86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71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Количество</w:t>
            </w:r>
          </w:p>
        </w:tc>
        <w:tc>
          <w:tcPr>
            <w:tcW w:w="403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Цена, руб.</w:t>
            </w:r>
          </w:p>
        </w:tc>
        <w:tc>
          <w:tcPr>
            <w:tcW w:w="491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Сумма, руб.</w:t>
            </w:r>
          </w:p>
        </w:tc>
        <w:tc>
          <w:tcPr>
            <w:tcW w:w="895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 xml:space="preserve">Подпись </w:t>
            </w:r>
            <w:proofErr w:type="gramStart"/>
            <w:r w:rsidRPr="008756FE">
              <w:rPr>
                <w:sz w:val="24"/>
                <w:szCs w:val="24"/>
              </w:rPr>
              <w:t>награжденного</w:t>
            </w:r>
            <w:proofErr w:type="gramEnd"/>
            <w:r w:rsidRPr="008756FE">
              <w:rPr>
                <w:sz w:val="24"/>
                <w:szCs w:val="24"/>
              </w:rPr>
              <w:t xml:space="preserve"> **</w:t>
            </w: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Итого</w:t>
            </w:r>
          </w:p>
        </w:tc>
        <w:tc>
          <w:tcPr>
            <w:tcW w:w="68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x</w:t>
            </w:r>
          </w:p>
        </w:tc>
        <w:tc>
          <w:tcPr>
            <w:tcW w:w="869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 Для лиц, не являющихся работниками субъекта учета,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** Для лиц, не являющихся работниками субъекта учета, может не заполняться (</w:t>
      </w:r>
      <w:hyperlink r:id="rId10" w:history="1">
        <w:r w:rsidRPr="008756FE">
          <w:rPr>
            <w:rStyle w:val="afc"/>
            <w:sz w:val="24"/>
            <w:szCs w:val="24"/>
          </w:rPr>
          <w:t>Письмо</w:t>
        </w:r>
      </w:hyperlink>
      <w:r w:rsidRPr="008756FE">
        <w:rPr>
          <w:sz w:val="24"/>
          <w:szCs w:val="24"/>
        </w:rPr>
        <w:t xml:space="preserve"> Минфина России от 26.04.2019 № 02-07-07/31230).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Всего по настоящему акту вручено подарков (сувенирной продукции) на общую сумму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                (сумма прописью)                                                    </w:t>
      </w:r>
      <w:r w:rsidRPr="00B35B91">
        <w:rPr>
          <w:sz w:val="28"/>
          <w:szCs w:val="28"/>
        </w:rPr>
        <w:t xml:space="preserve"> руб.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Подписи: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proofErr w:type="gramStart"/>
      <w:r w:rsidRPr="00B35B91">
        <w:rPr>
          <w:sz w:val="28"/>
          <w:szCs w:val="28"/>
        </w:rPr>
        <w:t>Ответственный</w:t>
      </w:r>
      <w:proofErr w:type="gramEnd"/>
      <w:r w:rsidRPr="00B35B91">
        <w:rPr>
          <w:sz w:val="28"/>
          <w:szCs w:val="28"/>
        </w:rPr>
        <w:t xml:space="preserve"> за вручение подарков / за проведение мероприятия: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Председатель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>          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>                              </w:t>
      </w:r>
      <w:r w:rsidRPr="00B35B91">
        <w:rPr>
          <w:sz w:val="28"/>
          <w:szCs w:val="28"/>
        </w:rPr>
        <w:t xml:space="preserve"> 20</w:t>
      </w:r>
      <w:r w:rsidRPr="00B35B91">
        <w:rPr>
          <w:sz w:val="28"/>
          <w:szCs w:val="28"/>
          <w:u w:val="single"/>
        </w:rPr>
        <w:t>            </w:t>
      </w:r>
      <w:r w:rsidRPr="00B35B91">
        <w:rPr>
          <w:sz w:val="28"/>
          <w:szCs w:val="28"/>
        </w:rPr>
        <w:t xml:space="preserve"> г.</w:t>
      </w:r>
      <w:bookmarkStart w:id="4" w:name="_docEnd_16"/>
      <w:bookmarkEnd w:id="4"/>
    </w:p>
    <w:sectPr w:rsidR="009E065F" w:rsidRPr="00B35B91" w:rsidSect="003B18CD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F3" w:rsidRDefault="000C7DF3">
      <w:pPr>
        <w:spacing w:before="0" w:after="0" w:line="240" w:lineRule="auto"/>
      </w:pPr>
      <w:r>
        <w:separator/>
      </w:r>
    </w:p>
  </w:endnote>
  <w:endnote w:type="continuationSeparator" w:id="0">
    <w:p w:rsidR="000C7DF3" w:rsidRDefault="000C7D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F3" w:rsidRDefault="000C7DF3">
      <w:pPr>
        <w:spacing w:before="0" w:after="0" w:line="240" w:lineRule="auto"/>
      </w:pPr>
      <w:r>
        <w:separator/>
      </w:r>
    </w:p>
  </w:footnote>
  <w:footnote w:type="continuationSeparator" w:id="0">
    <w:p w:rsidR="000C7DF3" w:rsidRDefault="000C7D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9E"/>
    <w:rsid w:val="000465CE"/>
    <w:rsid w:val="000C7DF3"/>
    <w:rsid w:val="000F728B"/>
    <w:rsid w:val="00132662"/>
    <w:rsid w:val="00154C67"/>
    <w:rsid w:val="0018064A"/>
    <w:rsid w:val="001E6038"/>
    <w:rsid w:val="00210BF9"/>
    <w:rsid w:val="00273AD9"/>
    <w:rsid w:val="00387430"/>
    <w:rsid w:val="003B18CD"/>
    <w:rsid w:val="003C6E1B"/>
    <w:rsid w:val="003D6EE1"/>
    <w:rsid w:val="003E66B3"/>
    <w:rsid w:val="004A5681"/>
    <w:rsid w:val="00591477"/>
    <w:rsid w:val="00721018"/>
    <w:rsid w:val="00781442"/>
    <w:rsid w:val="007D4CBC"/>
    <w:rsid w:val="007E34B3"/>
    <w:rsid w:val="007F3154"/>
    <w:rsid w:val="00802D22"/>
    <w:rsid w:val="0087400E"/>
    <w:rsid w:val="008756FE"/>
    <w:rsid w:val="00917A81"/>
    <w:rsid w:val="009332D8"/>
    <w:rsid w:val="00957431"/>
    <w:rsid w:val="009C5E88"/>
    <w:rsid w:val="009C5E8D"/>
    <w:rsid w:val="009E065F"/>
    <w:rsid w:val="00AB62CC"/>
    <w:rsid w:val="00B11861"/>
    <w:rsid w:val="00B32474"/>
    <w:rsid w:val="00B35B91"/>
    <w:rsid w:val="00B625BA"/>
    <w:rsid w:val="00BB7E2E"/>
    <w:rsid w:val="00D82A26"/>
    <w:rsid w:val="00E5189E"/>
    <w:rsid w:val="00E87C08"/>
    <w:rsid w:val="00F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2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13266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662"/>
    <w:pPr>
      <w:numPr>
        <w:ilvl w:val="1"/>
        <w:numId w:val="1"/>
      </w:numPr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2662"/>
    <w:pPr>
      <w:numPr>
        <w:ilvl w:val="2"/>
        <w:numId w:val="1"/>
      </w:numPr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2662"/>
    <w:pPr>
      <w:numPr>
        <w:ilvl w:val="3"/>
        <w:numId w:val="1"/>
      </w:numPr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662"/>
    <w:pPr>
      <w:keepNext/>
      <w:keepLines/>
      <w:numPr>
        <w:ilvl w:val="4"/>
        <w:numId w:val="1"/>
      </w:numPr>
      <w:spacing w:before="200" w:after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66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266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266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266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324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2662"/>
    <w:rPr>
      <w:rFonts w:ascii="Times New Roman" w:hAnsi="Times New Roman" w:cs="Times New Roman"/>
      <w:sz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2662"/>
    <w:rPr>
      <w:rFonts w:cs="Times New Roman"/>
      <w:sz w:val="20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2662"/>
    <w:rPr>
      <w:rFonts w:cs="Times New Roman"/>
      <w:i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2662"/>
    <w:rPr>
      <w:rFonts w:cs="Times New Roman"/>
      <w:color w:val="4F81BD"/>
      <w:sz w:val="20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rsid w:val="00132662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9"/>
    <w:rsid w:val="00132662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132662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9"/>
    <w:rsid w:val="00132662"/>
    <w:pPr>
      <w:outlineLvl w:val="0"/>
    </w:pPr>
    <w:rPr>
      <w:b/>
      <w:sz w:val="28"/>
      <w:szCs w:val="20"/>
    </w:rPr>
  </w:style>
  <w:style w:type="character" w:customStyle="1" w:styleId="10">
    <w:name w:val="Заголовок 1 Знак"/>
    <w:link w:val="heading1normalunnumbered"/>
    <w:uiPriority w:val="99"/>
    <w:locked/>
    <w:rsid w:val="00132662"/>
    <w:rPr>
      <w:rFonts w:ascii="Times New Roman" w:hAnsi="Times New Roman"/>
      <w:b/>
      <w:sz w:val="28"/>
      <w:lang w:val="ru-RU"/>
    </w:rPr>
  </w:style>
  <w:style w:type="paragraph" w:styleId="a3">
    <w:name w:val="caption"/>
    <w:basedOn w:val="a"/>
    <w:next w:val="a"/>
    <w:uiPriority w:val="99"/>
    <w:qFormat/>
    <w:rsid w:val="0013266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99"/>
    <w:qFormat/>
    <w:rsid w:val="0013266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99"/>
    <w:locked/>
    <w:rsid w:val="00132662"/>
    <w:rPr>
      <w:rFonts w:ascii="Times New Roman" w:hAnsi="Times New Roman" w:cs="Times New Roman"/>
      <w:b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132662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32662"/>
    <w:rPr>
      <w:rFonts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99"/>
    <w:qFormat/>
    <w:rsid w:val="00132662"/>
    <w:rPr>
      <w:rFonts w:cs="Times New Roman"/>
      <w:b/>
    </w:rPr>
  </w:style>
  <w:style w:type="character" w:styleId="a9">
    <w:name w:val="Emphasis"/>
    <w:basedOn w:val="a0"/>
    <w:uiPriority w:val="99"/>
    <w:qFormat/>
    <w:rsid w:val="00132662"/>
    <w:rPr>
      <w:rFonts w:cs="Times New Roman"/>
      <w:i/>
    </w:rPr>
  </w:style>
  <w:style w:type="paragraph" w:styleId="aa">
    <w:name w:val="No Spacing"/>
    <w:uiPriority w:val="99"/>
    <w:qFormat/>
    <w:rsid w:val="00132662"/>
    <w:rPr>
      <w:sz w:val="22"/>
      <w:szCs w:val="22"/>
    </w:rPr>
  </w:style>
  <w:style w:type="paragraph" w:styleId="ab">
    <w:name w:val="List Paragraph"/>
    <w:basedOn w:val="a"/>
    <w:uiPriority w:val="99"/>
    <w:qFormat/>
    <w:rsid w:val="00132662"/>
    <w:pPr>
      <w:contextualSpacing/>
      <w:jc w:val="left"/>
    </w:pPr>
  </w:style>
  <w:style w:type="paragraph" w:styleId="21">
    <w:name w:val="Quote"/>
    <w:basedOn w:val="a"/>
    <w:next w:val="a"/>
    <w:link w:val="210"/>
    <w:uiPriority w:val="99"/>
    <w:qFormat/>
    <w:rsid w:val="00132662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10">
    <w:name w:val="Цитата 2 Знак1"/>
    <w:basedOn w:val="a0"/>
    <w:link w:val="21"/>
    <w:uiPriority w:val="99"/>
    <w:locked/>
    <w:rsid w:val="00B32474"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99"/>
    <w:locked/>
    <w:rsid w:val="00132662"/>
    <w:rPr>
      <w:rFonts w:ascii="Times New Roman" w:hAnsi="Times New Roman"/>
      <w:i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000000"/>
      <w:sz w:val="20"/>
      <w:szCs w:val="20"/>
    </w:rPr>
  </w:style>
  <w:style w:type="paragraph" w:customStyle="1" w:styleId="QuoteMargin">
    <w:name w:val="QuoteMargin"/>
    <w:aliases w:val="Предупреждение Отступ"/>
    <w:uiPriority w:val="99"/>
    <w:rsid w:val="00132662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99"/>
    <w:locked/>
    <w:rsid w:val="00132662"/>
    <w:rPr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32662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32662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132662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132662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13266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3266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3266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32662"/>
    <w:pPr>
      <w:outlineLvl w:val="9"/>
    </w:pPr>
  </w:style>
  <w:style w:type="paragraph" w:styleId="af4">
    <w:name w:val="Document Map"/>
    <w:basedOn w:val="a"/>
    <w:link w:val="af5"/>
    <w:uiPriority w:val="99"/>
    <w:semiHidden/>
    <w:rsid w:val="00132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32662"/>
    <w:rPr>
      <w:rFonts w:ascii="Tahoma" w:hAnsi="Tahoma" w:cs="Times New Roman"/>
      <w:sz w:val="16"/>
    </w:rPr>
  </w:style>
  <w:style w:type="paragraph" w:styleId="af6">
    <w:name w:val="header"/>
    <w:basedOn w:val="a"/>
    <w:link w:val="af7"/>
    <w:uiPriority w:val="99"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132662"/>
    <w:rPr>
      <w:rFonts w:ascii="Times New Roman" w:hAnsi="Times New Roman" w:cs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32662"/>
    <w:rPr>
      <w:rFonts w:ascii="Times New Roman" w:hAnsi="Times New Roman" w:cs="Times New Roman"/>
      <w:sz w:val="16"/>
      <w:lang w:val="ru-RU"/>
    </w:rPr>
  </w:style>
  <w:style w:type="character" w:styleId="afa">
    <w:name w:val="footnote reference"/>
    <w:basedOn w:val="a0"/>
    <w:uiPriority w:val="99"/>
    <w:rsid w:val="00132662"/>
    <w:rPr>
      <w:rFonts w:cs="Times New Roman"/>
      <w:vertAlign w:val="superscript"/>
    </w:rPr>
  </w:style>
  <w:style w:type="paragraph" w:styleId="afb">
    <w:name w:val="footnote text"/>
    <w:basedOn w:val="a"/>
    <w:link w:val="12"/>
    <w:uiPriority w:val="99"/>
    <w:rsid w:val="00132662"/>
    <w:pPr>
      <w:spacing w:line="216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semiHidden/>
    <w:locked/>
    <w:rsid w:val="00B32474"/>
    <w:rPr>
      <w:rFonts w:cs="Times New Roman"/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rsid w:val="0013266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uiPriority w:val="99"/>
    <w:rsid w:val="00132662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rsid w:val="003B18C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7A8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2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13266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662"/>
    <w:pPr>
      <w:numPr>
        <w:ilvl w:val="1"/>
        <w:numId w:val="1"/>
      </w:numPr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2662"/>
    <w:pPr>
      <w:numPr>
        <w:ilvl w:val="2"/>
        <w:numId w:val="1"/>
      </w:numPr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2662"/>
    <w:pPr>
      <w:numPr>
        <w:ilvl w:val="3"/>
        <w:numId w:val="1"/>
      </w:numPr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662"/>
    <w:pPr>
      <w:keepNext/>
      <w:keepLines/>
      <w:numPr>
        <w:ilvl w:val="4"/>
        <w:numId w:val="1"/>
      </w:numPr>
      <w:spacing w:before="200" w:after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66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266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266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266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324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2662"/>
    <w:rPr>
      <w:rFonts w:ascii="Times New Roman" w:hAnsi="Times New Roman" w:cs="Times New Roman"/>
      <w:sz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2662"/>
    <w:rPr>
      <w:rFonts w:cs="Times New Roman"/>
      <w:sz w:val="20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2662"/>
    <w:rPr>
      <w:rFonts w:cs="Times New Roman"/>
      <w:i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2662"/>
    <w:rPr>
      <w:rFonts w:cs="Times New Roman"/>
      <w:color w:val="4F81BD"/>
      <w:sz w:val="20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rsid w:val="00132662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9"/>
    <w:rsid w:val="00132662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132662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9"/>
    <w:rsid w:val="00132662"/>
    <w:pPr>
      <w:outlineLvl w:val="0"/>
    </w:pPr>
    <w:rPr>
      <w:b/>
      <w:sz w:val="28"/>
      <w:szCs w:val="20"/>
    </w:rPr>
  </w:style>
  <w:style w:type="character" w:customStyle="1" w:styleId="10">
    <w:name w:val="Заголовок 1 Знак"/>
    <w:link w:val="heading1normalunnumbered"/>
    <w:uiPriority w:val="99"/>
    <w:locked/>
    <w:rsid w:val="00132662"/>
    <w:rPr>
      <w:rFonts w:ascii="Times New Roman" w:hAnsi="Times New Roman"/>
      <w:b/>
      <w:sz w:val="28"/>
      <w:lang w:val="ru-RU"/>
    </w:rPr>
  </w:style>
  <w:style w:type="paragraph" w:styleId="a3">
    <w:name w:val="caption"/>
    <w:basedOn w:val="a"/>
    <w:next w:val="a"/>
    <w:uiPriority w:val="99"/>
    <w:qFormat/>
    <w:rsid w:val="0013266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99"/>
    <w:qFormat/>
    <w:rsid w:val="0013266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99"/>
    <w:locked/>
    <w:rsid w:val="00132662"/>
    <w:rPr>
      <w:rFonts w:ascii="Times New Roman" w:hAnsi="Times New Roman" w:cs="Times New Roman"/>
      <w:b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132662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32662"/>
    <w:rPr>
      <w:rFonts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99"/>
    <w:qFormat/>
    <w:rsid w:val="00132662"/>
    <w:rPr>
      <w:rFonts w:cs="Times New Roman"/>
      <w:b/>
    </w:rPr>
  </w:style>
  <w:style w:type="character" w:styleId="a9">
    <w:name w:val="Emphasis"/>
    <w:basedOn w:val="a0"/>
    <w:uiPriority w:val="99"/>
    <w:qFormat/>
    <w:rsid w:val="00132662"/>
    <w:rPr>
      <w:rFonts w:cs="Times New Roman"/>
      <w:i/>
    </w:rPr>
  </w:style>
  <w:style w:type="paragraph" w:styleId="aa">
    <w:name w:val="No Spacing"/>
    <w:uiPriority w:val="99"/>
    <w:qFormat/>
    <w:rsid w:val="00132662"/>
    <w:rPr>
      <w:sz w:val="22"/>
      <w:szCs w:val="22"/>
    </w:rPr>
  </w:style>
  <w:style w:type="paragraph" w:styleId="ab">
    <w:name w:val="List Paragraph"/>
    <w:basedOn w:val="a"/>
    <w:uiPriority w:val="99"/>
    <w:qFormat/>
    <w:rsid w:val="00132662"/>
    <w:pPr>
      <w:contextualSpacing/>
      <w:jc w:val="left"/>
    </w:pPr>
  </w:style>
  <w:style w:type="paragraph" w:styleId="21">
    <w:name w:val="Quote"/>
    <w:basedOn w:val="a"/>
    <w:next w:val="a"/>
    <w:link w:val="210"/>
    <w:uiPriority w:val="99"/>
    <w:qFormat/>
    <w:rsid w:val="00132662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10">
    <w:name w:val="Цитата 2 Знак1"/>
    <w:basedOn w:val="a0"/>
    <w:link w:val="21"/>
    <w:uiPriority w:val="99"/>
    <w:locked/>
    <w:rsid w:val="00B32474"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99"/>
    <w:locked/>
    <w:rsid w:val="00132662"/>
    <w:rPr>
      <w:rFonts w:ascii="Times New Roman" w:hAnsi="Times New Roman"/>
      <w:i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000000"/>
      <w:sz w:val="20"/>
      <w:szCs w:val="20"/>
    </w:rPr>
  </w:style>
  <w:style w:type="paragraph" w:customStyle="1" w:styleId="QuoteMargin">
    <w:name w:val="QuoteMargin"/>
    <w:aliases w:val="Предупреждение Отступ"/>
    <w:uiPriority w:val="99"/>
    <w:rsid w:val="00132662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99"/>
    <w:locked/>
    <w:rsid w:val="00132662"/>
    <w:rPr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32662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32662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132662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132662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13266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3266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3266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32662"/>
    <w:pPr>
      <w:outlineLvl w:val="9"/>
    </w:pPr>
  </w:style>
  <w:style w:type="paragraph" w:styleId="af4">
    <w:name w:val="Document Map"/>
    <w:basedOn w:val="a"/>
    <w:link w:val="af5"/>
    <w:uiPriority w:val="99"/>
    <w:semiHidden/>
    <w:rsid w:val="00132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32662"/>
    <w:rPr>
      <w:rFonts w:ascii="Tahoma" w:hAnsi="Tahoma" w:cs="Times New Roman"/>
      <w:sz w:val="16"/>
    </w:rPr>
  </w:style>
  <w:style w:type="paragraph" w:styleId="af6">
    <w:name w:val="header"/>
    <w:basedOn w:val="a"/>
    <w:link w:val="af7"/>
    <w:uiPriority w:val="99"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132662"/>
    <w:rPr>
      <w:rFonts w:ascii="Times New Roman" w:hAnsi="Times New Roman" w:cs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32662"/>
    <w:rPr>
      <w:rFonts w:ascii="Times New Roman" w:hAnsi="Times New Roman" w:cs="Times New Roman"/>
      <w:sz w:val="16"/>
      <w:lang w:val="ru-RU"/>
    </w:rPr>
  </w:style>
  <w:style w:type="character" w:styleId="afa">
    <w:name w:val="footnote reference"/>
    <w:basedOn w:val="a0"/>
    <w:uiPriority w:val="99"/>
    <w:rsid w:val="00132662"/>
    <w:rPr>
      <w:rFonts w:cs="Times New Roman"/>
      <w:vertAlign w:val="superscript"/>
    </w:rPr>
  </w:style>
  <w:style w:type="paragraph" w:styleId="afb">
    <w:name w:val="footnote text"/>
    <w:basedOn w:val="a"/>
    <w:link w:val="12"/>
    <w:uiPriority w:val="99"/>
    <w:rsid w:val="00132662"/>
    <w:pPr>
      <w:spacing w:line="216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semiHidden/>
    <w:locked/>
    <w:rsid w:val="00B32474"/>
    <w:rPr>
      <w:rFonts w:cs="Times New Roman"/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rsid w:val="0013266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uiPriority w:val="99"/>
    <w:rsid w:val="00132662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rsid w:val="003B18C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7A8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Евгения Геннадьевна Лебедева</dc:creator>
  <dc:description>Консультант Плюс - Конструктор Договоров</dc:description>
  <cp:lastModifiedBy>Пользователь</cp:lastModifiedBy>
  <cp:revision>2</cp:revision>
  <cp:lastPrinted>2019-12-12T09:07:00Z</cp:lastPrinted>
  <dcterms:created xsi:type="dcterms:W3CDTF">2023-03-06T03:57:00Z</dcterms:created>
  <dcterms:modified xsi:type="dcterms:W3CDTF">2023-03-06T03:57:00Z</dcterms:modified>
</cp:coreProperties>
</file>